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b w:val="true"/>
          <w:color w:val="#A2716D"/>
          <w:sz w:val="47"/>
          <w:lang w:val="en-US"/>
          <w:spacing w:val="-1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EDECEA" stroked="f" style="position:absolute;width:493.2pt;height:666.1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A2716D"/>
          <w:sz w:val="47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thenxt.step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7758"/>
        <w:gridCol w:w="1347"/>
      </w:tblGrid>
      <w:tr>
        <w:trPr>
          <w:trHeight w:val="594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7758" w:type="auto"/>
            <w:textDirection w:val="lrTb"/>
            <w:vAlign w:val="top"/>
            <w:vMerge w:val="restart"/>
          </w:tcPr>
          <w:p>
            <w:pPr>
              <w:ind w:right="0" w:left="29" w:firstLine="0"/>
              <w:spacing w:before="0" w:after="0" w:line="201" w:lineRule="auto"/>
              <w:jc w:val="left"/>
              <w:rPr>
                <w:b w:val="true"/>
                <w:color w:val="#3D3A39"/>
                <w:sz w:val="28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D3A39"/>
                <w:sz w:val="28"/>
                <w:lang w:val="en-US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P K Viswanathan</w:t>
            </w:r>
          </w:p>
          <w:p>
            <w:pPr>
              <w:ind w:right="0" w:left="29" w:firstLine="0"/>
              <w:spacing w:before="36" w:after="0" w:line="240" w:lineRule="auto"/>
              <w:jc w:val="left"/>
              <w:rPr>
                <w:b w:val="true"/>
                <w:color w:val="#3D3A39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D3A39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Professor (Analy tics)</w:t>
            </w:r>
          </w:p>
          <w:p>
            <w:pPr>
              <w:ind w:right="5004" w:left="0" w:firstLine="0"/>
              <w:spacing w:before="108" w:after="0" w:line="240" w:lineRule="auto"/>
              <w:jc w:val="left"/>
              <w:rPr>
                <w:b w:val="true"/>
                <w:color w:val="#3D3A39"/>
                <w:sz w:val="13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3D3A39"/>
                <w:sz w:val="13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He is the Programme Director of Business </w:t>
            </w:r>
            <w:r>
              <w:rPr>
                <w:b w:val="true"/>
                <w:color w:val="#3D3A39"/>
                <w:sz w:val="13"/>
                <w:lang w:val="en-US"/>
                <w:spacing w:val="-7"/>
                <w:w w:val="100"/>
                <w:strike w:val="false"/>
                <w:vertAlign w:val="baseline"/>
                <w:rFonts w:ascii="Tahoma" w:hAnsi="Tahoma"/>
              </w:rPr>
              <w:t xml:space="preserve">Analytics and Business Intelligence, at Great </w:t>
            </w:r>
            <w:r>
              <w:rPr>
                <w:b w:val="true"/>
                <w:color w:val="#3D3A39"/>
                <w:sz w:val="13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Lakes Institute of Management, Chennai.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10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D3A39"/>
                <w:sz w:val="20"/>
                <w:lang w:val="en-US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D3A39"/>
                <w:sz w:val="20"/>
                <w:lang w:val="en-US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SECTION</w:t>
            </w:r>
          </w:p>
        </w:tc>
      </w:tr>
      <w:tr>
        <w:trPr>
          <w:trHeight w:val="1216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775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105" w:type="auto"/>
            <w:textDirection w:val="lrTb"/>
            <w:vAlign w:val="top"/>
          </w:tcPr>
          <w:p>
            <w:pPr>
              <w:ind w:right="97" w:left="0"/>
              <w:spacing w:before="0" w:after="7" w:line="240" w:lineRule="auto"/>
              <w:jc w:val="left"/>
            </w:pPr>
            <w:r>
              <w:drawing>
                <wp:inline>
                  <wp:extent cx="793750" cy="76771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1636" w:line="20" w:lineRule="exact"/>
      </w:pPr>
    </w:p>
    <w:p>
      <w:pPr>
        <w:ind w:right="4360" w:left="3150" w:firstLine="0"/>
        <w:spacing w:before="0" w:after="0" w:line="240" w:lineRule="auto"/>
        <w:jc w:val="center"/>
        <w:shd w:val="solid" w:color="#D0716A" w:fill="#D0716A"/>
        <w:rPr>
          <w:b w:val="true"/>
          <w:color w:val="#FBC6BA"/>
          <w:sz w:val="22"/>
          <w:lang w:val="en-US"/>
          <w:spacing w:val="-2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FBC6BA"/>
          <w:sz w:val="22"/>
          <w:lang w:val="en-US"/>
          <w:spacing w:val="-24"/>
          <w:w w:val="100"/>
          <w:strike w:val="false"/>
          <w:vertAlign w:val="baseline"/>
          <w:rFonts w:ascii="Times New Roman" w:hAnsi="Times New Roman"/>
        </w:rPr>
        <w:t xml:space="preserve">THE SCIENCES &amp;
</w:t>
        <w:br/>
      </w:r>
      <w:r>
        <w:rPr>
          <w:b w:val="true"/>
          <w:color w:val="#FBC6BA"/>
          <w:sz w:val="22"/>
          <w:lang w:val="en-US"/>
          <w:spacing w:val="-20"/>
          <w:w w:val="100"/>
          <w:strike w:val="false"/>
          <w:vertAlign w:val="baseline"/>
          <w:rFonts w:ascii="Times New Roman" w:hAnsi="Times New Roman"/>
        </w:rPr>
        <w:t xml:space="preserve">MATHEMATICS</w:t>
      </w:r>
    </w:p>
    <w:p>
      <w:pPr>
        <w:ind w:right="0" w:left="3096" w:firstLine="0"/>
        <w:spacing w:before="576" w:after="0" w:line="211" w:lineRule="auto"/>
        <w:jc w:val="left"/>
        <w:rPr>
          <w:b w:val="true"/>
          <w:i w:val="true"/>
          <w:color w:val="#3D3A39"/>
          <w:sz w:val="83"/>
          <w:lang w:val="en-US"/>
          <w:spacing w:val="-12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3D3A39"/>
          <w:sz w:val="83"/>
          <w:lang w:val="en-US"/>
          <w:spacing w:val="-12"/>
          <w:w w:val="105"/>
          <w:strike w:val="false"/>
          <w:vertAlign w:val="baseline"/>
          <w:rFonts w:ascii="Times New Roman" w:hAnsi="Times New Roman"/>
        </w:rPr>
        <w:t xml:space="preserve">Proof of the</w:t>
      </w:r>
    </w:p>
    <w:p>
      <w:pPr>
        <w:ind w:right="0" w:left="3096" w:firstLine="0"/>
        <w:spacing w:before="0" w:after="432" w:line="208" w:lineRule="auto"/>
        <w:jc w:val="left"/>
        <w:rPr>
          <w:b w:val="true"/>
          <w:i w:val="true"/>
          <w:color w:val="#3D3A39"/>
          <w:sz w:val="83"/>
          <w:lang w:val="en-US"/>
          <w:spacing w:val="-12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3D3A39"/>
          <w:sz w:val="83"/>
          <w:lang w:val="en-US"/>
          <w:spacing w:val="-12"/>
          <w:w w:val="105"/>
          <w:strike w:val="false"/>
          <w:vertAlign w:val="baseline"/>
          <w:rFonts w:ascii="Times New Roman" w:hAnsi="Times New Roman"/>
        </w:rPr>
        <w:t xml:space="preserve">Pudding...</w:t>
      </w:r>
    </w:p>
    <w:p>
      <w:pPr>
        <w:ind w:right="144" w:left="3096" w:firstLine="0"/>
        <w:spacing w:before="0" w:after="612" w:line="240" w:lineRule="auto"/>
        <w:jc w:val="both"/>
        <w:rPr>
          <w:b w:val="true"/>
          <w:i w:val="true"/>
          <w:color w:val="#3D3A39"/>
          <w:sz w:val="25"/>
          <w:lang w:val="en-US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3D3A39"/>
          <w:sz w:val="25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... is in the data. Knowing who will win an election before it </w:t>
      </w:r>
      <w:r>
        <w:rPr>
          <w:b w:val="true"/>
          <w:i w:val="true"/>
          <w:color w:val="#3D3A39"/>
          <w:sz w:val="25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happens, identifying  customers who will default on a loan before they do — sounds like magic? </w:t>
      </w:r>
      <w:r>
        <w:rPr>
          <w:b w:val="true"/>
          <w:i w:val="true"/>
          <w:color w:val="#3D3A39"/>
          <w:sz w:val="23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No, </w:t>
      </w:r>
      <w:r>
        <w:rPr>
          <w:b w:val="true"/>
          <w:i w:val="true"/>
          <w:color w:val="#3D3A39"/>
          <w:sz w:val="25"/>
          <w:lang w:val="en-US"/>
          <w:spacing w:val="-7"/>
          <w:w w:val="100"/>
          <w:strike w:val="false"/>
          <w:vertAlign w:val="baseline"/>
          <w:rFonts w:ascii="Times New Roman" w:hAnsi="Times New Roman"/>
        </w:rPr>
        <w:t xml:space="preserve">that's data science.</w:t>
      </w:r>
    </w:p>
    <w:p>
      <w:pPr>
        <w:sectPr>
          <w:pgSz w:w="9864" w:h="13322" w:orient="portrait"/>
          <w:type w:val="nextPage"/>
          <w:textDirection w:val="lrTb"/>
          <w:pgMar w:bottom="77" w:top="206" w:right="302" w:left="397" w:header="720" w:footer="720"/>
          <w:titlePg w:val="false"/>
        </w:sectPr>
      </w:pPr>
    </w:p>
    <w:p>
      <w:pPr>
        <w:ind w:right="0" w:left="0" w:firstLine="0"/>
        <w:spacing w:before="0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</w:p>
    <w:p>
      <w:pPr>
        <w:sectPr>
          <w:pgSz w:w="9864" w:h="13322" w:orient="portrait"/>
          <w:type w:val="continuous"/>
          <w:textDirection w:val="lrTb"/>
          <w:pgMar w:bottom="77" w:top="206" w:right="338" w:left="398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3D3A39"/>
          <w:sz w:val="20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yle="position:absolute;width:145.45pt;height:168.3pt;z-index:-999;margin-left:19.85pt;margin-top:47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1503045</wp:posOffset>
            </wp:positionH>
            <wp:positionV relativeFrom="page">
              <wp:posOffset>5984240</wp:posOffset>
            </wp:positionV>
            <wp:extent cx="365760" cy="1810385"/>
            <wp:wrapThrough wrapText="bothSides">
              <wp:wrapPolygon>
                <wp:start x="0" y="0"/>
                <wp:lineTo x="0" y="10606"/>
                <wp:lineTo x="7687" y="10606"/>
                <wp:lineTo x="7687" y="12022"/>
                <wp:lineTo x="7537" y="12022"/>
                <wp:lineTo x="7537" y="20560"/>
                <wp:lineTo x="10237" y="20560"/>
                <wp:lineTo x="10237" y="21598"/>
                <wp:lineTo x="21600" y="21598"/>
                <wp:lineTo x="21600" y="0"/>
                <wp:lineTo x="0" y="0"/>
              </wp:wrapPolygon>
            </wp:wrapThrough>
            <wp:docPr id="3" name="Picture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97.2pt;height:70pt;z-index:-997;margin-left:19.85pt;margin-top:47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left"/>
                    <w:framePr w:hAnchor="page" w:vAnchor="page" w:x="397" w:y="9424" w:w="1944" w:h="1400" w:hSpace="0" w:vSpace="0" w:wrap="3"/>
                    <w:rPr>
                      <w:b w:val="true"/>
                      <w:color w:val="#C77E79"/>
                      <w:sz w:val="29"/>
                      <w:lang w:val="en-US"/>
                      <w:spacing w:val="-29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C77E79"/>
                      <w:sz w:val="29"/>
                      <w:lang w:val="en-US"/>
                      <w:spacing w:val="-2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Quick Scan</w:t>
                  </w:r>
                </w:p>
                <w:p>
                  <w:pPr>
                    <w:ind w:right="0" w:left="0" w:firstLine="0"/>
                    <w:spacing w:before="180" w:after="0" w:line="208" w:lineRule="auto"/>
                    <w:jc w:val="both"/>
                    <w:framePr w:hAnchor="page" w:vAnchor="page" w:x="397" w:y="9424" w:w="1944" w:h="1400" w:hSpace="0" w:vSpace="0" w:wrap="3"/>
                    <w:tabs>
                      <w:tab w:val="clear" w:pos="216"/>
                      <w:tab w:val="decimal" w:pos="216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3D3A39"/>
                      <w:sz w:val="20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3D3A39"/>
                      <w:sz w:val="20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Experience required in </w:t>
                  </w:r>
                  <w:r>
                    <w:rPr>
                      <w:b w:val="true"/>
                      <w:color w:val="#3D3A39"/>
                      <w:sz w:val="20"/>
                      <w:lang w:val="en-US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Python, R, SAS, Hadoop, </w:t>
                  </w:r>
                  <w:r>
                    <w:rPr>
                      <w:b w:val="true"/>
                      <w:color w:val="#3D3A39"/>
                      <w:sz w:val="20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and similar applications </w:t>
                  </w:r>
                  <w:r>
                    <w:rPr>
                      <w:b w:val="true"/>
                      <w:color w:val="#3D3A39"/>
                      <w:sz w:val="20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and/or languages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108.75pt;height:9.35pt;z-index:-996;margin-left:19.85pt;margin-top:54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4" w:after="0" w:line="206" w:lineRule="auto"/>
                    <w:jc w:val="both"/>
                    <w:framePr w:hAnchor="page" w:vAnchor="page" w:x="397" w:y="10824" w:w="2175" w:h="187" w:hSpace="0" w:vSpace="0" w:wrap="3"/>
                    <w:tabs>
                      <w:tab w:val="clear" w:pos="216"/>
                      <w:tab w:val="decimal" w:pos="216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3D3A39"/>
                      <w:sz w:val="20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3D3A39"/>
                      <w:sz w:val="20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Companies with the most 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107.3pt;height:88.05pt;z-index:-995;margin-left:19.85pt;margin-top:55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06" w:lineRule="auto"/>
                    <w:jc w:val="both"/>
                    <w:framePr w:hAnchor="page" w:vAnchor="page" w:x="397" w:y="11011" w:w="2146" w:h="1761" w:hSpace="0" w:vSpace="0" w:wrap="3"/>
                    <w:rPr>
                      <w:b w:val="true"/>
                      <w:color w:val="#3D3A39"/>
                      <w:sz w:val="20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3D3A39"/>
                      <w:sz w:val="20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analytics openings in 2017 </w:t>
                  </w:r>
                  <w:r>
                    <w:rPr>
                      <w:b w:val="true"/>
                      <w:color w:val="#3D3A39"/>
                      <w:sz w:val="20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include Amazon, HCL, IBM, </w:t>
                  </w:r>
                  <w:r>
                    <w:rPr>
                      <w:b w:val="true"/>
                      <w:color w:val="#3D3A39"/>
                      <w:sz w:val="20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CitibankCiti, and Goldman </w:t>
                  </w:r>
                  <w:r>
                    <w:rPr>
                      <w:b w:val="true"/>
                      <w:color w:val="#3D3A39"/>
                      <w:sz w:val="20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Sachs, among others</w:t>
                  </w:r>
                </w:p>
                <w:p>
                  <w:pPr>
                    <w:ind w:right="0" w:left="0" w:firstLine="0"/>
                    <w:spacing w:before="0" w:after="108" w:line="206" w:lineRule="auto"/>
                    <w:jc w:val="left"/>
                    <w:framePr w:hAnchor="page" w:vAnchor="page" w:x="397" w:y="11011" w:w="2146" w:h="1761" w:hSpace="0" w:vSpace="0" w:wrap="3"/>
                    <w:tabs>
                      <w:tab w:val="clear" w:pos="216"/>
                      <w:tab w:val="decimal" w:pos="216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3D3A39"/>
                      <w:sz w:val="20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3D3A39"/>
                      <w:sz w:val="20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Job titles: data scientist, </w:t>
                  </w:r>
                  <w:r>
                    <w:rPr>
                      <w:b w:val="true"/>
                      <w:color w:val="#3D3A39"/>
                      <w:sz w:val="20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statistician, data analyst, </w:t>
                  </w:r>
                  <w:r>
                    <w:rPr>
                      <w:b w:val="true"/>
                      <w:color w:val="#3D3A39"/>
                      <w:sz w:val="20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analytics manager, and </w:t>
                  </w:r>
                  <w:r>
                    <w:rPr>
                      <w:b w:val="true"/>
                      <w:color w:val="#3D3A39"/>
                      <w:sz w:val="20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analytics consultant</w:t>
                  </w:r>
                </w:p>
              </w:txbxContent>
            </v:textbox>
          </v:shape>
        </w:pict>
      </w:r>
      <w:r>
        <w:rPr>
          <w:b w:val="true"/>
          <w:color w:val="#3D3A39"/>
          <w:sz w:val="20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Data science is multi-disciplinary </w:t>
      </w:r>
      <w:r>
        <w:rPr>
          <w:b w:val="true"/>
          <w:color w:val="#3D3A39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and involves transforming hypotheses and data into </w:t>
      </w:r>
      <w:r>
        <w:rPr>
          <w:b w:val="true"/>
          <w:color w:val="#3D3A39"/>
          <w:sz w:val="20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actionable insights and predictions. </w:t>
      </w:r>
      <w:r>
        <w:rPr>
          <w:b w:val="true"/>
          <w:color w:val="#3D3A39"/>
          <w:sz w:val="20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Statistician and computer scientist William Cleveland considers data </w:t>
      </w:r>
      <w:r>
        <w:rPr>
          <w:b w:val="true"/>
          <w:color w:val="#3D3A39"/>
          <w:sz w:val="20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science to bean inter-disciplinary </w:t>
      </w:r>
      <w:r>
        <w:rPr>
          <w:b w:val="true"/>
          <w:color w:val="#3D3A39"/>
          <w:sz w:val="20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held larger than statistics itself. It </w:t>
      </w:r>
      <w:r>
        <w:rPr>
          <w:b w:val="true"/>
          <w:color w:val="#3D3A39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involves acquisition of data, managing data, selection of appropriate models, writing </w:t>
      </w:r>
      <w:r>
        <w:rPr>
          <w:b w:val="true"/>
          <w:color w:val="#3D3A39"/>
          <w:sz w:val="20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programs, and validating results.</w:t>
      </w:r>
    </w:p>
    <w:p>
      <w:pPr>
        <w:ind w:right="72" w:left="0" w:firstLine="144"/>
        <w:spacing w:before="0" w:after="0" w:line="240" w:lineRule="auto"/>
        <w:jc w:val="left"/>
        <w:rPr>
          <w:b w:val="true"/>
          <w:color w:val="#3D3A39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D3A39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Predicting which party will win </w:t>
      </w:r>
      <w:r>
        <w:rPr>
          <w:b w:val="true"/>
          <w:color w:val="#3D3A39"/>
          <w:sz w:val="20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the election, whether a new </w:t>
      </w:r>
      <w:r>
        <w:rPr>
          <w:b w:val="true"/>
          <w:color w:val="#3D3A39"/>
          <w:sz w:val="20"/>
          <w:lang w:val="en-US"/>
          <w:spacing w:val="-8"/>
          <w:w w:val="100"/>
          <w:strike w:val="false"/>
          <w:vertAlign w:val="baseline"/>
          <w:rFonts w:ascii="Times New Roman" w:hAnsi="Times New Roman"/>
        </w:rPr>
        <w:t xml:space="preserve">product will succeed in the market </w:t>
      </w:r>
      <w:r>
        <w:rPr>
          <w:b w:val="true"/>
          <w:color w:val="#3D3A39"/>
          <w:sz w:val="20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place, which customer will default </w:t>
      </w:r>
      <w:r>
        <w:rPr>
          <w:b w:val="true"/>
          <w:color w:val="#3D3A39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on a loan taken, which </w:t>
      </w:r>
      <w:r>
        <w:rPr>
          <w:b w:val="true"/>
          <w:color w:val="#3D3A39"/>
          <w:sz w:val="20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advertisement will be a success, </w:t>
      </w:r>
      <w:r>
        <w:rPr>
          <w:b w:val="true"/>
          <w:color w:val="#3D3A39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what characteristics sharply </w:t>
      </w:r>
      <w:r>
        <w:rPr>
          <w:b w:val="true"/>
          <w:color w:val="#3D3A39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differentiate market segments in </w:t>
      </w:r>
      <w:r>
        <w:rPr>
          <w:b w:val="true"/>
          <w:color w:val="#3D3A39"/>
          <w:sz w:val="20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terms ofconsumer behaviour, and </w:t>
      </w:r>
      <w:r>
        <w:rPr>
          <w:b w:val="true"/>
          <w:color w:val="#3D3A39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what the drivers of a landing page </w:t>
      </w:r>
      <w:r>
        <w:rPr>
          <w:b w:val="true"/>
          <w:color w:val="#3D3A39"/>
          <w:sz w:val="20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in a website are, are just some </w:t>
      </w:r>
      <w:r>
        <w:rPr>
          <w:b w:val="true"/>
          <w:color w:val="#3D3A39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examples of data science, among </w:t>
      </w:r>
      <w:r>
        <w:rPr>
          <w:b w:val="true"/>
          <w:color w:val="#3D3A39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many.</w:t>
      </w:r>
    </w:p>
    <w:p>
      <w:pPr>
        <w:ind w:right="0" w:left="0" w:firstLine="216"/>
        <w:spacing w:before="0" w:after="0" w:line="240" w:lineRule="auto"/>
        <w:jc w:val="left"/>
        <w:rPr>
          <w:b w:val="true"/>
          <w:color w:val="#3D3A39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D3A39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Big data impacts </w:t>
      </w:r>
      <w:r>
        <w:rPr>
          <w:color w:val="#3D3A39"/>
          <w:sz w:val="20"/>
          <w:lang w:val="en-US"/>
          <w:spacing w:val="-4"/>
          <w:w w:val="110"/>
          <w:strike w:val="false"/>
          <w:vertAlign w:val="baseline"/>
          <w:rFonts w:ascii="Times New Roman" w:hAnsi="Times New Roman"/>
        </w:rPr>
        <w:t xml:space="preserve">data </w:t>
      </w:r>
      <w:r>
        <w:rPr>
          <w:b w:val="true"/>
          <w:color w:val="#3D3A39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science in an emphatic manner. </w:t>
      </w:r>
      <w:r>
        <w:rPr>
          <w:b w:val="true"/>
          <w:color w:val="#3D3A39"/>
          <w:sz w:val="19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Amazon's </w:t>
      </w:r>
      <w:r>
        <w:rPr>
          <w:b w:val="true"/>
          <w:color w:val="#3D3A39"/>
          <w:sz w:val="20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product recommendation systems, </w:t>
      </w:r>
      <w:r>
        <w:rPr>
          <w:b w:val="true"/>
          <w:color w:val="#3D3A39"/>
          <w:sz w:val="2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Google's advertisement valuation </w:t>
      </w:r>
      <w:r>
        <w:rPr>
          <w:b w:val="true"/>
          <w:color w:val="#3D3A39"/>
          <w:sz w:val="20"/>
          <w:lang w:val="en-US"/>
          <w:spacing w:val="-5"/>
          <w:w w:val="100"/>
          <w:strike w:val="false"/>
          <w:vertAlign w:val="baseline"/>
          <w:rFonts w:ascii="Times New Roman" w:hAnsi="Times New Roman"/>
        </w:rPr>
        <w:t xml:space="preserve">systems, and Twitter's trending</w:t>
      </w:r>
    </w:p>
    <w:sectPr>
      <w:pgSz w:w="9864" w:h="13322" w:orient="portrait"/>
      <w:type w:val="continuous"/>
      <w:textDirection w:val="lrTb"/>
      <w:cols w:sep="0" w:num="2" w:space="0" w:equalWidth="0">
        <w:col w:w="2880" w:space="236"/>
        <w:col w:w="2880" w:space="0"/>
      </w:cols>
      <w:pgMar w:bottom="77" w:top="206" w:right="302" w:left="350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n"/>
      <w:start w:val="1"/>
      <w:lvlJc w:val="left"/>
      <w:pPr>
        <w:ind w:left="720"/>
        <w:tabs>
          <w:tab w:val="decimal" w:pos="216"/>
        </w:tabs>
      </w:pPr>
      <w:rPr>
        <w:b w:val="true"/>
        <w:color w:val="#3D3A39"/>
        <w:sz w:val="20"/>
        <w:lang w:val="en-US"/>
        <w:spacing w:val="-16"/>
        <w:w w:val="100"/>
        <w:strike w:val="false"/>
        <w:vertAlign w:val="baseline"/>
        <w:rFonts w:ascii="Wingdings" w:hAnsi="Wingding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numbering" Target="/word/numbering.xml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